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C62" w:rsidRDefault="00786C62" w:rsidP="00786C62">
      <w:pPr>
        <w:jc w:val="center"/>
        <w:rPr>
          <w:b/>
        </w:rPr>
      </w:pPr>
      <w:r w:rsidRPr="00940EA8">
        <w:rPr>
          <w:b/>
        </w:rPr>
        <w:t xml:space="preserve">ЕРАЗЪМ+ ГРАНТ ЗА МОБИЛНОСТ – </w:t>
      </w:r>
      <w:r>
        <w:rPr>
          <w:b/>
        </w:rPr>
        <w:t>ПОДКРЕПА ЗА ПЪТУВАНЕ</w:t>
      </w:r>
    </w:p>
    <w:p w:rsidR="00786C62" w:rsidRDefault="00786C62" w:rsidP="00786C62">
      <w:pPr>
        <w:jc w:val="center"/>
        <w:rPr>
          <w:b/>
          <w:lang w:val="en-US"/>
        </w:rPr>
      </w:pPr>
      <w:r>
        <w:rPr>
          <w:b/>
        </w:rPr>
        <w:t xml:space="preserve">2024-2025 и </w:t>
      </w:r>
      <w:r>
        <w:rPr>
          <w:b/>
          <w:lang w:val="en-US"/>
        </w:rPr>
        <w:t>2025-2026</w:t>
      </w:r>
    </w:p>
    <w:p w:rsidR="00786C62" w:rsidRDefault="00786C62" w:rsidP="00786C62">
      <w:pPr>
        <w:jc w:val="center"/>
        <w:rPr>
          <w:b/>
          <w:lang w:val="en-US"/>
        </w:rPr>
      </w:pPr>
    </w:p>
    <w:p w:rsidR="005428EB" w:rsidRPr="00940EA8" w:rsidRDefault="005428EB" w:rsidP="00786C62">
      <w:pPr>
        <w:jc w:val="center"/>
        <w:rPr>
          <w:b/>
          <w:lang w:val="en-US"/>
        </w:rPr>
      </w:pPr>
    </w:p>
    <w:p w:rsidR="00CF2DA5" w:rsidRPr="00CF2DA5" w:rsidRDefault="00786C62" w:rsidP="00DF227B">
      <w:pPr>
        <w:jc w:val="both"/>
        <w:rPr>
          <w:sz w:val="24"/>
          <w:szCs w:val="24"/>
        </w:rPr>
      </w:pPr>
      <w:r w:rsidRPr="00786C62">
        <w:rPr>
          <w:sz w:val="24"/>
          <w:szCs w:val="24"/>
        </w:rPr>
        <w:t>П</w:t>
      </w:r>
      <w:r w:rsidRPr="00786C62">
        <w:rPr>
          <w:sz w:val="24"/>
          <w:szCs w:val="24"/>
        </w:rPr>
        <w:t>рограма Еразъм+ подпомага разходите на студенти с</w:t>
      </w:r>
      <w:r w:rsidRPr="00786C62">
        <w:rPr>
          <w:sz w:val="24"/>
          <w:szCs w:val="24"/>
        </w:rPr>
        <w:t xml:space="preserve"> подкрепа за пътуване (в</w:t>
      </w:r>
      <w:r w:rsidRPr="00786C62">
        <w:rPr>
          <w:sz w:val="24"/>
          <w:szCs w:val="24"/>
        </w:rPr>
        <w:t xml:space="preserve"> допълнение на месечната стипендия</w:t>
      </w:r>
      <w:r w:rsidRPr="00786C62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="00DF227B">
        <w:rPr>
          <w:sz w:val="24"/>
          <w:szCs w:val="24"/>
        </w:rPr>
        <w:t xml:space="preserve"> Тя е идентична</w:t>
      </w:r>
      <w:r w:rsidR="00CF2DA5">
        <w:rPr>
          <w:sz w:val="24"/>
          <w:szCs w:val="24"/>
        </w:rPr>
        <w:t xml:space="preserve"> както за дългосрочна мобилност (семест</w:t>
      </w:r>
      <w:r w:rsidR="00DF227B">
        <w:rPr>
          <w:sz w:val="24"/>
          <w:szCs w:val="24"/>
        </w:rPr>
        <w:t>ъ</w:t>
      </w:r>
      <w:r w:rsidR="00CF2DA5">
        <w:rPr>
          <w:sz w:val="24"/>
          <w:szCs w:val="24"/>
        </w:rPr>
        <w:t>р), така и за краткосрочна мобилност</w:t>
      </w:r>
      <w:r w:rsidR="00DF227B">
        <w:rPr>
          <w:sz w:val="24"/>
          <w:szCs w:val="24"/>
        </w:rPr>
        <w:t xml:space="preserve"> </w:t>
      </w:r>
      <w:r w:rsidR="00DF227B">
        <w:rPr>
          <w:sz w:val="24"/>
          <w:szCs w:val="24"/>
          <w:lang w:val="en-US"/>
        </w:rPr>
        <w:t>(</w:t>
      </w:r>
      <w:r w:rsidR="00CF2DA5">
        <w:rPr>
          <w:sz w:val="24"/>
          <w:szCs w:val="24"/>
        </w:rPr>
        <w:t xml:space="preserve">смесени интензивни програми и изследователски мобилности на докторанти </w:t>
      </w:r>
      <w:r w:rsidR="00DF227B">
        <w:rPr>
          <w:sz w:val="24"/>
          <w:szCs w:val="24"/>
        </w:rPr>
        <w:t xml:space="preserve">за </w:t>
      </w:r>
      <w:r w:rsidR="00CF2DA5">
        <w:rPr>
          <w:sz w:val="24"/>
          <w:szCs w:val="24"/>
        </w:rPr>
        <w:t>5-30 дни).</w:t>
      </w:r>
    </w:p>
    <w:p w:rsidR="00CF2DA5" w:rsidRPr="00786C62" w:rsidRDefault="00CF2DA5" w:rsidP="00786C62">
      <w:pPr>
        <w:rPr>
          <w:sz w:val="24"/>
          <w:szCs w:val="24"/>
        </w:rPr>
      </w:pPr>
    </w:p>
    <w:p w:rsidR="00786C62" w:rsidRPr="00786C62" w:rsidRDefault="00786C62" w:rsidP="00786C62">
      <w:pPr>
        <w:rPr>
          <w:b/>
          <w:sz w:val="24"/>
          <w:szCs w:val="24"/>
        </w:rPr>
      </w:pPr>
      <w:r>
        <w:rPr>
          <w:sz w:val="24"/>
          <w:szCs w:val="24"/>
        </w:rPr>
        <w:t>Подкрепата за пътуване</w:t>
      </w:r>
      <w:r w:rsidRPr="00786C62">
        <w:rPr>
          <w:sz w:val="24"/>
          <w:szCs w:val="24"/>
        </w:rPr>
        <w:t xml:space="preserve"> е еднократна </w:t>
      </w:r>
      <w:r w:rsidR="00CF2DA5">
        <w:rPr>
          <w:sz w:val="24"/>
          <w:szCs w:val="24"/>
        </w:rPr>
        <w:t xml:space="preserve">за всяка отделна мобилност </w:t>
      </w:r>
      <w:r w:rsidRPr="00786C62">
        <w:rPr>
          <w:sz w:val="24"/>
          <w:szCs w:val="24"/>
        </w:rPr>
        <w:t xml:space="preserve">и се </w:t>
      </w:r>
      <w:r w:rsidRPr="00786C62">
        <w:rPr>
          <w:sz w:val="24"/>
          <w:szCs w:val="24"/>
        </w:rPr>
        <w:t>изчислява с калкулатор</w:t>
      </w:r>
      <w:r w:rsidRPr="00786C62">
        <w:rPr>
          <w:sz w:val="24"/>
          <w:szCs w:val="24"/>
        </w:rPr>
        <w:t>а на ЕС за въздушна дистанция</w:t>
      </w:r>
      <w:r w:rsidRPr="00786C62">
        <w:rPr>
          <w:b/>
          <w:sz w:val="24"/>
          <w:szCs w:val="24"/>
        </w:rPr>
        <w:t>:</w:t>
      </w:r>
    </w:p>
    <w:p w:rsidR="00786C62" w:rsidRPr="00786C62" w:rsidRDefault="00786C62" w:rsidP="00786C62">
      <w:pPr>
        <w:pStyle w:val="BodyText"/>
        <w:spacing w:before="19"/>
        <w:rPr>
          <w:sz w:val="24"/>
          <w:szCs w:val="24"/>
        </w:rPr>
      </w:pPr>
      <w:hyperlink r:id="rId5" w:history="1">
        <w:r w:rsidRPr="00B67127">
          <w:rPr>
            <w:rStyle w:val="Hyperlink"/>
            <w:sz w:val="24"/>
            <w:szCs w:val="24"/>
          </w:rPr>
          <w:t>https://erasmus-plus.ec.europa.eu/resources-and-tools/distance-calculator</w:t>
        </w:r>
      </w:hyperlink>
      <w:r>
        <w:rPr>
          <w:sz w:val="24"/>
          <w:szCs w:val="24"/>
        </w:rPr>
        <w:t xml:space="preserve"> </w:t>
      </w:r>
    </w:p>
    <w:p w:rsidR="00786C62" w:rsidRPr="00786C62" w:rsidRDefault="00786C62" w:rsidP="00786C62">
      <w:pPr>
        <w:pStyle w:val="BodyText"/>
        <w:spacing w:before="19"/>
        <w:rPr>
          <w:sz w:val="24"/>
          <w:szCs w:val="24"/>
        </w:rPr>
      </w:pPr>
    </w:p>
    <w:p w:rsidR="00786C62" w:rsidRPr="00786C62" w:rsidRDefault="00786C62" w:rsidP="00786C62">
      <w:pPr>
        <w:pStyle w:val="BodyText"/>
        <w:spacing w:before="19"/>
        <w:rPr>
          <w:sz w:val="24"/>
          <w:szCs w:val="24"/>
        </w:rPr>
      </w:pPr>
      <w:r w:rsidRPr="00786C62">
        <w:rPr>
          <w:sz w:val="24"/>
          <w:szCs w:val="24"/>
        </w:rPr>
        <w:t>Средствата</w:t>
      </w:r>
      <w:r>
        <w:rPr>
          <w:sz w:val="24"/>
          <w:szCs w:val="24"/>
        </w:rPr>
        <w:t>,</w:t>
      </w:r>
      <w:r w:rsidRPr="00786C62">
        <w:rPr>
          <w:sz w:val="24"/>
          <w:szCs w:val="24"/>
        </w:rPr>
        <w:t xml:space="preserve"> в зависимост от избрания тип транспорт</w:t>
      </w:r>
      <w:r>
        <w:rPr>
          <w:sz w:val="24"/>
          <w:szCs w:val="24"/>
        </w:rPr>
        <w:t>,</w:t>
      </w:r>
      <w:r w:rsidRPr="00786C62">
        <w:rPr>
          <w:sz w:val="24"/>
          <w:szCs w:val="24"/>
        </w:rPr>
        <w:t xml:space="preserve"> </w:t>
      </w:r>
      <w:r w:rsidRPr="00786C62">
        <w:rPr>
          <w:sz w:val="24"/>
          <w:szCs w:val="24"/>
        </w:rPr>
        <w:t xml:space="preserve">са </w:t>
      </w:r>
      <w:r w:rsidRPr="00786C62">
        <w:rPr>
          <w:sz w:val="24"/>
          <w:szCs w:val="24"/>
        </w:rPr>
        <w:t>както следва:</w:t>
      </w:r>
    </w:p>
    <w:p w:rsidR="00786C62" w:rsidRPr="00786C62" w:rsidRDefault="00786C62" w:rsidP="00786C62">
      <w:pPr>
        <w:pStyle w:val="BodyText"/>
        <w:spacing w:before="19"/>
        <w:rPr>
          <w:b/>
          <w:sz w:val="24"/>
          <w:szCs w:val="24"/>
        </w:rPr>
      </w:pPr>
    </w:p>
    <w:tbl>
      <w:tblPr>
        <w:tblW w:w="9147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3241"/>
        <w:gridCol w:w="3046"/>
      </w:tblGrid>
      <w:tr w:rsidR="00786C62" w:rsidRPr="00786C62" w:rsidTr="00786C62">
        <w:trPr>
          <w:trHeight w:val="491"/>
        </w:trPr>
        <w:tc>
          <w:tcPr>
            <w:tcW w:w="2860" w:type="dxa"/>
            <w:shd w:val="clear" w:color="auto" w:fill="E5E5E5"/>
          </w:tcPr>
          <w:p w:rsidR="00786C62" w:rsidRPr="00786C62" w:rsidRDefault="00786C62" w:rsidP="00C75A8F">
            <w:pPr>
              <w:pStyle w:val="TableParagraph"/>
              <w:spacing w:before="125"/>
              <w:ind w:left="83"/>
              <w:rPr>
                <w:b/>
                <w:sz w:val="24"/>
                <w:szCs w:val="24"/>
              </w:rPr>
            </w:pPr>
            <w:r w:rsidRPr="00786C62">
              <w:rPr>
                <w:b/>
                <w:sz w:val="24"/>
                <w:szCs w:val="24"/>
              </w:rPr>
              <w:t>Разстояния</w:t>
            </w:r>
            <w:r w:rsidRPr="00786C62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786C62">
              <w:rPr>
                <w:b/>
                <w:sz w:val="24"/>
                <w:szCs w:val="24"/>
              </w:rPr>
              <w:t>на</w:t>
            </w:r>
            <w:r w:rsidRPr="00786C62">
              <w:rPr>
                <w:b/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b/>
                <w:spacing w:val="-2"/>
                <w:sz w:val="24"/>
                <w:szCs w:val="24"/>
              </w:rPr>
              <w:t>пътуване</w:t>
            </w:r>
          </w:p>
        </w:tc>
        <w:tc>
          <w:tcPr>
            <w:tcW w:w="3241" w:type="dxa"/>
            <w:shd w:val="clear" w:color="auto" w:fill="E5E5E5"/>
          </w:tcPr>
          <w:p w:rsidR="00786C62" w:rsidRPr="00786C62" w:rsidRDefault="00786C62" w:rsidP="00C75A8F">
            <w:pPr>
              <w:pStyle w:val="TableParagraph"/>
              <w:spacing w:before="125"/>
              <w:ind w:left="83"/>
              <w:rPr>
                <w:b/>
                <w:sz w:val="24"/>
                <w:szCs w:val="24"/>
              </w:rPr>
            </w:pPr>
            <w:r w:rsidRPr="00786C62">
              <w:rPr>
                <w:b/>
                <w:sz w:val="24"/>
                <w:szCs w:val="24"/>
              </w:rPr>
              <w:t>Екологично</w:t>
            </w:r>
            <w:r w:rsidRPr="00786C62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786C62">
              <w:rPr>
                <w:b/>
                <w:sz w:val="24"/>
                <w:szCs w:val="24"/>
              </w:rPr>
              <w:t>пътуване</w:t>
            </w:r>
            <w:r w:rsidRPr="00786C62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786C62">
              <w:rPr>
                <w:b/>
                <w:sz w:val="24"/>
                <w:szCs w:val="24"/>
              </w:rPr>
              <w:t>–</w:t>
            </w:r>
            <w:r w:rsidRPr="00786C62">
              <w:rPr>
                <w:b/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b/>
                <w:spacing w:val="-4"/>
                <w:sz w:val="24"/>
                <w:szCs w:val="24"/>
              </w:rPr>
              <w:t>сума</w:t>
            </w:r>
          </w:p>
        </w:tc>
        <w:tc>
          <w:tcPr>
            <w:tcW w:w="3046" w:type="dxa"/>
            <w:shd w:val="clear" w:color="auto" w:fill="E5E5E5"/>
          </w:tcPr>
          <w:p w:rsidR="00786C62" w:rsidRPr="00786C62" w:rsidRDefault="00786C62" w:rsidP="00C75A8F">
            <w:pPr>
              <w:pStyle w:val="TableParagraph"/>
              <w:tabs>
                <w:tab w:val="left" w:pos="1713"/>
                <w:tab w:val="left" w:pos="2857"/>
              </w:tabs>
              <w:ind w:left="81"/>
              <w:rPr>
                <w:b/>
                <w:sz w:val="24"/>
                <w:szCs w:val="24"/>
              </w:rPr>
            </w:pPr>
            <w:r w:rsidRPr="00786C62">
              <w:rPr>
                <w:b/>
                <w:spacing w:val="-2"/>
                <w:sz w:val="24"/>
                <w:szCs w:val="24"/>
              </w:rPr>
              <w:t>Неекологично</w:t>
            </w:r>
            <w:r w:rsidRPr="00786C62">
              <w:rPr>
                <w:b/>
                <w:sz w:val="24"/>
                <w:szCs w:val="24"/>
              </w:rPr>
              <w:tab/>
            </w:r>
            <w:r w:rsidRPr="00786C62">
              <w:rPr>
                <w:b/>
                <w:spacing w:val="-2"/>
                <w:sz w:val="24"/>
                <w:szCs w:val="24"/>
              </w:rPr>
              <w:t>пътуване</w:t>
            </w:r>
            <w:r w:rsidRPr="00786C62">
              <w:rPr>
                <w:b/>
                <w:sz w:val="24"/>
                <w:szCs w:val="24"/>
              </w:rPr>
              <w:tab/>
            </w:r>
            <w:r w:rsidRPr="00786C62">
              <w:rPr>
                <w:b/>
                <w:spacing w:val="-10"/>
                <w:sz w:val="24"/>
                <w:szCs w:val="24"/>
              </w:rPr>
              <w:t>–</w:t>
            </w:r>
          </w:p>
          <w:p w:rsidR="00786C62" w:rsidRPr="00786C62" w:rsidRDefault="00786C62" w:rsidP="00C75A8F">
            <w:pPr>
              <w:pStyle w:val="TableParagraph"/>
              <w:spacing w:before="8" w:line="221" w:lineRule="exact"/>
              <w:ind w:left="81"/>
              <w:rPr>
                <w:b/>
                <w:sz w:val="24"/>
                <w:szCs w:val="24"/>
              </w:rPr>
            </w:pPr>
            <w:r w:rsidRPr="00786C62">
              <w:rPr>
                <w:b/>
                <w:spacing w:val="-4"/>
                <w:sz w:val="24"/>
                <w:szCs w:val="24"/>
              </w:rPr>
              <w:t>сума</w:t>
            </w:r>
          </w:p>
        </w:tc>
      </w:tr>
      <w:tr w:rsidR="00786C62" w:rsidRPr="00786C62" w:rsidTr="00786C62">
        <w:trPr>
          <w:trHeight w:val="246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 w:line="227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Между 10</w:t>
            </w:r>
            <w:r w:rsidRPr="00786C62">
              <w:rPr>
                <w:spacing w:val="9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</w:t>
            </w:r>
            <w:r w:rsidRPr="00786C62">
              <w:rPr>
                <w:spacing w:val="3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99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pacing w:val="-5"/>
                <w:sz w:val="24"/>
                <w:szCs w:val="24"/>
              </w:rPr>
              <w:t>км: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 w:line="227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56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27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28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7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3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  <w:tr w:rsidR="00786C62" w:rsidRPr="00786C62" w:rsidTr="00786C62">
        <w:trPr>
          <w:trHeight w:val="244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 w:line="224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Между</w:t>
            </w:r>
            <w:r w:rsidRPr="00786C62">
              <w:rPr>
                <w:spacing w:val="1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100</w:t>
            </w:r>
            <w:r w:rsidRPr="00786C62">
              <w:rPr>
                <w:spacing w:val="7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</w:t>
            </w:r>
            <w:r w:rsidRPr="00786C62">
              <w:rPr>
                <w:spacing w:val="7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499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pacing w:val="-5"/>
                <w:sz w:val="24"/>
                <w:szCs w:val="24"/>
              </w:rPr>
              <w:t>км: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 w:line="224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285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10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24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211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  <w:tr w:rsidR="00786C62" w:rsidRPr="00786C62" w:rsidTr="00786C62">
        <w:trPr>
          <w:trHeight w:val="261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 w:line="238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Между 500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1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999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pacing w:val="-5"/>
                <w:sz w:val="24"/>
                <w:szCs w:val="24"/>
              </w:rPr>
              <w:t>км: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 w:line="238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417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10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37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309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  <w:tr w:rsidR="00786C62" w:rsidRPr="00786C62" w:rsidTr="00786C62">
        <w:trPr>
          <w:trHeight w:val="265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 w:line="241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Между</w:t>
            </w:r>
            <w:r w:rsidRPr="00786C62">
              <w:rPr>
                <w:spacing w:val="-1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2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000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2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999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pacing w:val="-5"/>
                <w:sz w:val="24"/>
                <w:szCs w:val="24"/>
              </w:rPr>
              <w:t>км: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 w:line="241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535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10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37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395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  <w:tr w:rsidR="00786C62" w:rsidRPr="00786C62" w:rsidTr="00786C62">
        <w:trPr>
          <w:trHeight w:val="253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 w:line="233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Между</w:t>
            </w:r>
            <w:r w:rsidRPr="00786C62">
              <w:rPr>
                <w:spacing w:val="-1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3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000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3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999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pacing w:val="-5"/>
                <w:sz w:val="24"/>
                <w:szCs w:val="24"/>
              </w:rPr>
              <w:t>км: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 w:line="233" w:lineRule="exact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785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10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34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580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  <w:tr w:rsidR="00786C62" w:rsidRPr="00786C62" w:rsidTr="00786C62">
        <w:trPr>
          <w:trHeight w:val="273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Между</w:t>
            </w:r>
            <w:r w:rsidRPr="00786C62">
              <w:rPr>
                <w:spacing w:val="-1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4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000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7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999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pacing w:val="-5"/>
                <w:sz w:val="24"/>
                <w:szCs w:val="24"/>
              </w:rPr>
              <w:t>км: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1188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9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37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1188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9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  <w:tr w:rsidR="00786C62" w:rsidRPr="00786C62" w:rsidTr="00786C62">
        <w:trPr>
          <w:trHeight w:val="262"/>
        </w:trPr>
        <w:tc>
          <w:tcPr>
            <w:tcW w:w="2860" w:type="dxa"/>
          </w:tcPr>
          <w:p w:rsidR="00786C62" w:rsidRPr="00786C62" w:rsidRDefault="00786C62" w:rsidP="00786C62">
            <w:pPr>
              <w:pStyle w:val="TableParagraph"/>
              <w:spacing w:before="120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8</w:t>
            </w:r>
            <w:r w:rsidRPr="00786C62">
              <w:rPr>
                <w:spacing w:val="5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000</w:t>
            </w:r>
            <w:r w:rsidRPr="00786C62">
              <w:rPr>
                <w:spacing w:val="3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км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или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повече:</w:t>
            </w:r>
          </w:p>
        </w:tc>
        <w:tc>
          <w:tcPr>
            <w:tcW w:w="3241" w:type="dxa"/>
          </w:tcPr>
          <w:p w:rsidR="00786C62" w:rsidRPr="00786C62" w:rsidRDefault="00786C62" w:rsidP="00786C62">
            <w:pPr>
              <w:pStyle w:val="TableParagraph"/>
              <w:spacing w:before="120"/>
              <w:ind w:left="83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1735</w:t>
            </w:r>
            <w:r w:rsidRPr="00786C62">
              <w:rPr>
                <w:spacing w:val="4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6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9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3046" w:type="dxa"/>
          </w:tcPr>
          <w:p w:rsidR="00786C62" w:rsidRPr="00786C62" w:rsidRDefault="00786C62" w:rsidP="00786C62">
            <w:pPr>
              <w:pStyle w:val="TableParagraph"/>
              <w:spacing w:before="120" w:line="235" w:lineRule="exact"/>
              <w:ind w:left="81"/>
              <w:rPr>
                <w:sz w:val="24"/>
                <w:szCs w:val="24"/>
              </w:rPr>
            </w:pPr>
            <w:r w:rsidRPr="00786C62">
              <w:rPr>
                <w:sz w:val="24"/>
                <w:szCs w:val="24"/>
              </w:rPr>
              <w:t>1735</w:t>
            </w:r>
            <w:r w:rsidRPr="00786C62">
              <w:rPr>
                <w:spacing w:val="2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EUR</w:t>
            </w:r>
            <w:r w:rsidRPr="00786C62">
              <w:rPr>
                <w:spacing w:val="8"/>
                <w:sz w:val="24"/>
                <w:szCs w:val="24"/>
              </w:rPr>
              <w:t xml:space="preserve"> </w:t>
            </w:r>
            <w:r w:rsidRPr="00786C62">
              <w:rPr>
                <w:sz w:val="24"/>
                <w:szCs w:val="24"/>
              </w:rPr>
              <w:t>на</w:t>
            </w:r>
            <w:r w:rsidRPr="00786C62">
              <w:rPr>
                <w:spacing w:val="9"/>
                <w:sz w:val="24"/>
                <w:szCs w:val="24"/>
              </w:rPr>
              <w:t xml:space="preserve"> </w:t>
            </w:r>
            <w:r w:rsidRPr="00786C62">
              <w:rPr>
                <w:spacing w:val="-2"/>
                <w:sz w:val="24"/>
                <w:szCs w:val="24"/>
              </w:rPr>
              <w:t>участник</w:t>
            </w:r>
          </w:p>
        </w:tc>
      </w:tr>
    </w:tbl>
    <w:p w:rsidR="0017354F" w:rsidRDefault="0017354F" w:rsidP="00786C62">
      <w:pPr>
        <w:pStyle w:val="BodyText"/>
        <w:spacing w:line="244" w:lineRule="auto"/>
        <w:ind w:left="102" w:right="232"/>
        <w:jc w:val="both"/>
        <w:rPr>
          <w:b/>
          <w:i/>
          <w:sz w:val="24"/>
          <w:szCs w:val="24"/>
        </w:rPr>
      </w:pPr>
    </w:p>
    <w:p w:rsidR="00786C62" w:rsidRPr="00786C62" w:rsidRDefault="00DF227B" w:rsidP="00786C62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  <w:r w:rsidRPr="00DF227B">
        <w:rPr>
          <w:b/>
          <w:i/>
          <w:sz w:val="24"/>
          <w:szCs w:val="24"/>
        </w:rPr>
        <w:t>З</w:t>
      </w:r>
      <w:r w:rsidR="00786C62" w:rsidRPr="00DF227B">
        <w:rPr>
          <w:b/>
          <w:i/>
          <w:sz w:val="24"/>
          <w:szCs w:val="24"/>
        </w:rPr>
        <w:t>абележка</w:t>
      </w:r>
      <w:bookmarkStart w:id="0" w:name="_GoBack"/>
      <w:bookmarkEnd w:id="0"/>
      <w:r w:rsidR="00786C62" w:rsidRPr="00786C62">
        <w:rPr>
          <w:b/>
          <w:sz w:val="24"/>
          <w:szCs w:val="24"/>
        </w:rPr>
        <w:t xml:space="preserve">: </w:t>
      </w:r>
      <w:r w:rsidR="00786C62" w:rsidRPr="00786C62">
        <w:rPr>
          <w:sz w:val="24"/>
          <w:szCs w:val="24"/>
        </w:rPr>
        <w:t xml:space="preserve">„разстоянието на пътуване“ представлява разстоянието между мястото на произход и мястото на провеждане на дейността, докато „сумата“ обхваща приноса за пътуването </w:t>
      </w:r>
      <w:r w:rsidR="00786C62">
        <w:rPr>
          <w:sz w:val="24"/>
          <w:szCs w:val="24"/>
        </w:rPr>
        <w:t>в двете посоки (</w:t>
      </w:r>
      <w:r w:rsidR="00786C62" w:rsidRPr="00786C62">
        <w:rPr>
          <w:sz w:val="24"/>
          <w:szCs w:val="24"/>
        </w:rPr>
        <w:t>както до, така и от мястото на провеждане</w:t>
      </w:r>
      <w:r w:rsidR="00786C62">
        <w:rPr>
          <w:sz w:val="24"/>
          <w:szCs w:val="24"/>
        </w:rPr>
        <w:t>)</w:t>
      </w:r>
      <w:r w:rsidR="00786C62" w:rsidRPr="00786C62">
        <w:rPr>
          <w:sz w:val="24"/>
          <w:szCs w:val="24"/>
        </w:rPr>
        <w:t>.</w:t>
      </w:r>
    </w:p>
    <w:p w:rsidR="00786C62" w:rsidRPr="00786C62" w:rsidRDefault="00786C62" w:rsidP="00786C62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</w:p>
    <w:p w:rsidR="00786C62" w:rsidRPr="00786C62" w:rsidRDefault="00786C62" w:rsidP="00786C62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  <w:r w:rsidRPr="00CF2DA5">
        <w:rPr>
          <w:b/>
          <w:i/>
          <w:sz w:val="24"/>
          <w:szCs w:val="24"/>
        </w:rPr>
        <w:t>Екологично пътуване</w:t>
      </w:r>
      <w:r w:rsidRPr="00786C62">
        <w:rPr>
          <w:sz w:val="24"/>
          <w:szCs w:val="24"/>
        </w:rPr>
        <w:t xml:space="preserve"> </w:t>
      </w:r>
      <w:r w:rsidRPr="00786C62">
        <w:rPr>
          <w:sz w:val="24"/>
          <w:szCs w:val="24"/>
          <w:lang w:val="en-US"/>
        </w:rPr>
        <w:t>(</w:t>
      </w:r>
      <w:r w:rsidRPr="00786C62">
        <w:rPr>
          <w:sz w:val="24"/>
          <w:szCs w:val="24"/>
        </w:rPr>
        <w:t>зелен транспорт</w:t>
      </w:r>
      <w:r w:rsidRPr="00786C62">
        <w:rPr>
          <w:sz w:val="24"/>
          <w:szCs w:val="24"/>
          <w:lang w:val="en-US"/>
        </w:rPr>
        <w:t>)</w:t>
      </w:r>
      <w:r w:rsidRPr="00786C62">
        <w:rPr>
          <w:sz w:val="24"/>
          <w:szCs w:val="24"/>
        </w:rPr>
        <w:t xml:space="preserve">, е пътуване което се реализира </w:t>
      </w:r>
      <w:r w:rsidR="00CF2DA5">
        <w:rPr>
          <w:sz w:val="24"/>
          <w:szCs w:val="24"/>
        </w:rPr>
        <w:t xml:space="preserve">и в двете посоки </w:t>
      </w:r>
      <w:r w:rsidRPr="00786C62">
        <w:rPr>
          <w:sz w:val="24"/>
          <w:szCs w:val="24"/>
        </w:rPr>
        <w:t>от начална точка в България до града на приемащия университет със следните средства:</w:t>
      </w:r>
    </w:p>
    <w:p w:rsidR="00786C62" w:rsidRPr="00CF2DA5" w:rsidRDefault="00786C62" w:rsidP="00786C62">
      <w:pPr>
        <w:pStyle w:val="BodyText"/>
        <w:numPr>
          <w:ilvl w:val="0"/>
          <w:numId w:val="2"/>
        </w:numPr>
        <w:spacing w:line="244" w:lineRule="auto"/>
        <w:ind w:right="232"/>
        <w:jc w:val="both"/>
        <w:rPr>
          <w:b/>
          <w:sz w:val="24"/>
          <w:szCs w:val="24"/>
        </w:rPr>
      </w:pPr>
      <w:r w:rsidRPr="00CF2DA5">
        <w:rPr>
          <w:b/>
          <w:sz w:val="24"/>
          <w:szCs w:val="24"/>
        </w:rPr>
        <w:t>Автобус</w:t>
      </w:r>
    </w:p>
    <w:p w:rsidR="00786C62" w:rsidRPr="00CF2DA5" w:rsidRDefault="00786C62" w:rsidP="00786C62">
      <w:pPr>
        <w:pStyle w:val="BodyText"/>
        <w:numPr>
          <w:ilvl w:val="0"/>
          <w:numId w:val="2"/>
        </w:numPr>
        <w:spacing w:line="244" w:lineRule="auto"/>
        <w:ind w:right="232"/>
        <w:jc w:val="both"/>
        <w:rPr>
          <w:b/>
          <w:sz w:val="24"/>
          <w:szCs w:val="24"/>
        </w:rPr>
      </w:pPr>
      <w:r w:rsidRPr="00CF2DA5">
        <w:rPr>
          <w:b/>
          <w:sz w:val="24"/>
          <w:szCs w:val="24"/>
        </w:rPr>
        <w:t xml:space="preserve">Влак </w:t>
      </w:r>
    </w:p>
    <w:p w:rsidR="00786C62" w:rsidRDefault="00786C62" w:rsidP="00786C62">
      <w:pPr>
        <w:pStyle w:val="BodyText"/>
        <w:numPr>
          <w:ilvl w:val="0"/>
          <w:numId w:val="2"/>
        </w:numPr>
        <w:spacing w:line="244" w:lineRule="auto"/>
        <w:ind w:right="232"/>
        <w:jc w:val="both"/>
        <w:rPr>
          <w:sz w:val="24"/>
          <w:szCs w:val="24"/>
        </w:rPr>
      </w:pPr>
      <w:r w:rsidRPr="00CF2DA5">
        <w:rPr>
          <w:b/>
          <w:sz w:val="24"/>
          <w:szCs w:val="24"/>
        </w:rPr>
        <w:t>Споделена кола</w:t>
      </w:r>
      <w:r w:rsidRPr="00786C62">
        <w:rPr>
          <w:sz w:val="24"/>
          <w:szCs w:val="24"/>
        </w:rPr>
        <w:t xml:space="preserve"> – поне двама участника, финансиране за същия период за същия приемащ университет</w:t>
      </w:r>
      <w:r>
        <w:rPr>
          <w:sz w:val="24"/>
          <w:szCs w:val="24"/>
        </w:rPr>
        <w:t>,</w:t>
      </w:r>
      <w:r w:rsidRPr="00786C62">
        <w:rPr>
          <w:sz w:val="24"/>
          <w:szCs w:val="24"/>
        </w:rPr>
        <w:t xml:space="preserve"> пътува</w:t>
      </w:r>
      <w:r>
        <w:rPr>
          <w:sz w:val="24"/>
          <w:szCs w:val="24"/>
        </w:rPr>
        <w:t>т</w:t>
      </w:r>
      <w:r w:rsidRPr="00786C62">
        <w:rPr>
          <w:sz w:val="24"/>
          <w:szCs w:val="24"/>
        </w:rPr>
        <w:t xml:space="preserve"> с една и съща кола</w:t>
      </w:r>
      <w:r>
        <w:rPr>
          <w:sz w:val="24"/>
          <w:szCs w:val="24"/>
        </w:rPr>
        <w:t xml:space="preserve">, и всеки от тях получава помощ за пътуване с екологичен транспорт. </w:t>
      </w:r>
    </w:p>
    <w:p w:rsidR="00CF2DA5" w:rsidRDefault="00CF2DA5" w:rsidP="00CF2DA5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</w:p>
    <w:p w:rsidR="00DF227B" w:rsidRDefault="00DF227B" w:rsidP="00CF2DA5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Нее</w:t>
      </w:r>
      <w:r w:rsidRPr="00CF2DA5">
        <w:rPr>
          <w:b/>
          <w:i/>
          <w:sz w:val="24"/>
          <w:szCs w:val="24"/>
        </w:rPr>
        <w:t>кологично пътуване</w:t>
      </w:r>
      <w:r w:rsidRPr="00786C62">
        <w:rPr>
          <w:sz w:val="24"/>
          <w:szCs w:val="24"/>
        </w:rPr>
        <w:t xml:space="preserve"> </w:t>
      </w:r>
      <w:r>
        <w:rPr>
          <w:sz w:val="24"/>
          <w:szCs w:val="24"/>
        </w:rPr>
        <w:t>е пътуване със самолет или самостоятелно с кола. Неекологично е пътуването и при комбинация със зелен транспорт, когато зеления транспорт е  само в едната посока или само за част от пътя.</w:t>
      </w:r>
    </w:p>
    <w:p w:rsidR="00DF227B" w:rsidRDefault="00DF227B" w:rsidP="00CF2DA5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</w:p>
    <w:p w:rsidR="00DF227B" w:rsidRDefault="00CF2DA5" w:rsidP="00CF2DA5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  <w:r>
        <w:rPr>
          <w:sz w:val="24"/>
          <w:szCs w:val="24"/>
        </w:rPr>
        <w:t>Реалните разходи на студ</w:t>
      </w:r>
      <w:r w:rsidR="00DF227B">
        <w:rPr>
          <w:sz w:val="24"/>
          <w:szCs w:val="24"/>
        </w:rPr>
        <w:t>е</w:t>
      </w:r>
      <w:r>
        <w:rPr>
          <w:sz w:val="24"/>
          <w:szCs w:val="24"/>
        </w:rPr>
        <w:t xml:space="preserve">нта за пътуване може да са по-големи или по-малко от отпусната ставка, </w:t>
      </w:r>
      <w:r w:rsidR="00DF227B">
        <w:rPr>
          <w:sz w:val="24"/>
          <w:szCs w:val="24"/>
        </w:rPr>
        <w:t>но това не променя ставката за транспорт</w:t>
      </w:r>
      <w:r>
        <w:rPr>
          <w:sz w:val="24"/>
          <w:szCs w:val="24"/>
        </w:rPr>
        <w:t>.</w:t>
      </w:r>
    </w:p>
    <w:p w:rsidR="00DF227B" w:rsidRDefault="00DF227B" w:rsidP="00CF2DA5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</w:p>
    <w:p w:rsidR="00786C62" w:rsidRPr="00786C62" w:rsidRDefault="00CF2DA5" w:rsidP="00DF227B">
      <w:pPr>
        <w:pStyle w:val="BodyText"/>
        <w:spacing w:line="244" w:lineRule="auto"/>
        <w:ind w:left="102" w:right="232"/>
        <w:jc w:val="both"/>
        <w:rPr>
          <w:sz w:val="24"/>
          <w:szCs w:val="24"/>
        </w:rPr>
      </w:pPr>
      <w:r>
        <w:rPr>
          <w:sz w:val="24"/>
          <w:szCs w:val="24"/>
        </w:rPr>
        <w:t>Получената подкрепа за транспорт се отчита</w:t>
      </w:r>
      <w:r w:rsidR="00DF227B">
        <w:rPr>
          <w:sz w:val="24"/>
          <w:szCs w:val="24"/>
        </w:rPr>
        <w:t xml:space="preserve"> с </w:t>
      </w:r>
      <w:r w:rsidR="00DF227B" w:rsidRPr="00DF227B">
        <w:rPr>
          <w:b/>
          <w:i/>
          <w:sz w:val="24"/>
          <w:szCs w:val="24"/>
        </w:rPr>
        <w:t>бордни карти</w:t>
      </w:r>
      <w:r w:rsidR="00DF227B">
        <w:rPr>
          <w:sz w:val="24"/>
          <w:szCs w:val="24"/>
        </w:rPr>
        <w:t xml:space="preserve"> (пътуване със самолет), </w:t>
      </w:r>
      <w:r w:rsidR="00DF227B" w:rsidRPr="00DF227B">
        <w:rPr>
          <w:b/>
          <w:i/>
          <w:sz w:val="24"/>
          <w:szCs w:val="24"/>
        </w:rPr>
        <w:t>билети</w:t>
      </w:r>
      <w:r w:rsidR="00DF227B">
        <w:rPr>
          <w:sz w:val="24"/>
          <w:szCs w:val="24"/>
        </w:rPr>
        <w:t xml:space="preserve"> (пътуване с влаки или автобус), </w:t>
      </w:r>
      <w:r w:rsidR="00DF227B" w:rsidRPr="00DF227B">
        <w:rPr>
          <w:b/>
          <w:i/>
          <w:sz w:val="24"/>
          <w:szCs w:val="24"/>
        </w:rPr>
        <w:t>касов бон за зареждане с гориво</w:t>
      </w:r>
      <w:r w:rsidR="00DF227B">
        <w:rPr>
          <w:sz w:val="24"/>
          <w:szCs w:val="24"/>
        </w:rPr>
        <w:t xml:space="preserve">, </w:t>
      </w:r>
      <w:r w:rsidR="00DF227B" w:rsidRPr="00DF227B">
        <w:rPr>
          <w:b/>
          <w:i/>
          <w:sz w:val="24"/>
          <w:szCs w:val="24"/>
        </w:rPr>
        <w:t>магистрални такси и винетки</w:t>
      </w:r>
      <w:r w:rsidR="00DF227B">
        <w:rPr>
          <w:sz w:val="24"/>
          <w:szCs w:val="24"/>
        </w:rPr>
        <w:t xml:space="preserve"> (при пътуване с кола </w:t>
      </w:r>
      <w:r w:rsidR="005428EB">
        <w:rPr>
          <w:sz w:val="24"/>
          <w:szCs w:val="24"/>
        </w:rPr>
        <w:t xml:space="preserve">– самостоятелно или </w:t>
      </w:r>
      <w:r w:rsidR="00DF227B">
        <w:rPr>
          <w:sz w:val="24"/>
          <w:szCs w:val="24"/>
        </w:rPr>
        <w:t>споделена).</w:t>
      </w:r>
    </w:p>
    <w:sectPr w:rsidR="00786C62" w:rsidRPr="00786C62" w:rsidSect="005428EB">
      <w:pgSz w:w="11906" w:h="16838"/>
      <w:pgMar w:top="1135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82402"/>
    <w:multiLevelType w:val="hybridMultilevel"/>
    <w:tmpl w:val="7C540CA8"/>
    <w:lvl w:ilvl="0" w:tplc="0512F7FE">
      <w:start w:val="1735"/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D085113"/>
    <w:multiLevelType w:val="hybridMultilevel"/>
    <w:tmpl w:val="0E7AA076"/>
    <w:lvl w:ilvl="0" w:tplc="809ED28A">
      <w:start w:val="1"/>
      <w:numFmt w:val="decimal"/>
      <w:lvlText w:val="%1."/>
      <w:lvlJc w:val="left"/>
      <w:pPr>
        <w:ind w:left="318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1"/>
        <w:szCs w:val="21"/>
        <w:lang w:val="bg-BG" w:eastAsia="en-US" w:bidi="ar-SA"/>
      </w:rPr>
    </w:lvl>
    <w:lvl w:ilvl="1" w:tplc="90F8F8B6">
      <w:numFmt w:val="bullet"/>
      <w:lvlText w:val=""/>
      <w:lvlJc w:val="left"/>
      <w:pPr>
        <w:ind w:left="654" w:hanging="4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bg-BG" w:eastAsia="en-US" w:bidi="ar-SA"/>
      </w:rPr>
    </w:lvl>
    <w:lvl w:ilvl="2" w:tplc="E8CEEE6C">
      <w:numFmt w:val="bullet"/>
      <w:lvlText w:val="•"/>
      <w:lvlJc w:val="left"/>
      <w:pPr>
        <w:ind w:left="1641" w:hanging="413"/>
      </w:pPr>
      <w:rPr>
        <w:rFonts w:hint="default"/>
        <w:lang w:val="bg-BG" w:eastAsia="en-US" w:bidi="ar-SA"/>
      </w:rPr>
    </w:lvl>
    <w:lvl w:ilvl="3" w:tplc="2736BF68">
      <w:numFmt w:val="bullet"/>
      <w:lvlText w:val="•"/>
      <w:lvlJc w:val="left"/>
      <w:pPr>
        <w:ind w:left="2623" w:hanging="413"/>
      </w:pPr>
      <w:rPr>
        <w:rFonts w:hint="default"/>
        <w:lang w:val="bg-BG" w:eastAsia="en-US" w:bidi="ar-SA"/>
      </w:rPr>
    </w:lvl>
    <w:lvl w:ilvl="4" w:tplc="87986CF0">
      <w:numFmt w:val="bullet"/>
      <w:lvlText w:val="•"/>
      <w:lvlJc w:val="left"/>
      <w:pPr>
        <w:ind w:left="3605" w:hanging="413"/>
      </w:pPr>
      <w:rPr>
        <w:rFonts w:hint="default"/>
        <w:lang w:val="bg-BG" w:eastAsia="en-US" w:bidi="ar-SA"/>
      </w:rPr>
    </w:lvl>
    <w:lvl w:ilvl="5" w:tplc="A678EA8A">
      <w:numFmt w:val="bullet"/>
      <w:lvlText w:val="•"/>
      <w:lvlJc w:val="left"/>
      <w:pPr>
        <w:ind w:left="4587" w:hanging="413"/>
      </w:pPr>
      <w:rPr>
        <w:rFonts w:hint="default"/>
        <w:lang w:val="bg-BG" w:eastAsia="en-US" w:bidi="ar-SA"/>
      </w:rPr>
    </w:lvl>
    <w:lvl w:ilvl="6" w:tplc="717879AA">
      <w:numFmt w:val="bullet"/>
      <w:lvlText w:val="•"/>
      <w:lvlJc w:val="left"/>
      <w:pPr>
        <w:ind w:left="5569" w:hanging="413"/>
      </w:pPr>
      <w:rPr>
        <w:rFonts w:hint="default"/>
        <w:lang w:val="bg-BG" w:eastAsia="en-US" w:bidi="ar-SA"/>
      </w:rPr>
    </w:lvl>
    <w:lvl w:ilvl="7" w:tplc="02B644B6">
      <w:numFmt w:val="bullet"/>
      <w:lvlText w:val="•"/>
      <w:lvlJc w:val="left"/>
      <w:pPr>
        <w:ind w:left="6551" w:hanging="413"/>
      </w:pPr>
      <w:rPr>
        <w:rFonts w:hint="default"/>
        <w:lang w:val="bg-BG" w:eastAsia="en-US" w:bidi="ar-SA"/>
      </w:rPr>
    </w:lvl>
    <w:lvl w:ilvl="8" w:tplc="7F3CBF88">
      <w:numFmt w:val="bullet"/>
      <w:lvlText w:val="•"/>
      <w:lvlJc w:val="left"/>
      <w:pPr>
        <w:ind w:left="7533" w:hanging="413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C62"/>
    <w:rsid w:val="0017354F"/>
    <w:rsid w:val="005428EB"/>
    <w:rsid w:val="00786C62"/>
    <w:rsid w:val="00CF2DA5"/>
    <w:rsid w:val="00DF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83A1D0"/>
  <w15:chartTrackingRefBased/>
  <w15:docId w15:val="{F594675D-CCFE-4C3A-A167-43931863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6C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unhideWhenUsed/>
    <w:qFormat/>
    <w:rsid w:val="00786C62"/>
    <w:pPr>
      <w:ind w:left="102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6C62"/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786C62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86C62"/>
    <w:rPr>
      <w:rFonts w:ascii="Times New Roman" w:eastAsia="Times New Roman" w:hAnsi="Times New Roman" w:cs="Times New Roman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786C62"/>
  </w:style>
  <w:style w:type="character" w:styleId="Hyperlink">
    <w:name w:val="Hyperlink"/>
    <w:basedOn w:val="DefaultParagraphFont"/>
    <w:uiPriority w:val="99"/>
    <w:unhideWhenUsed/>
    <w:rsid w:val="00786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rasmus-plus.ec.europa.eu/resources-and-tools/distance-calcul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д-р Даниела Пандулчева</dc:creator>
  <cp:keywords/>
  <dc:description/>
  <cp:lastModifiedBy>д-р Даниела Пандулчева</cp:lastModifiedBy>
  <cp:revision>2</cp:revision>
  <dcterms:created xsi:type="dcterms:W3CDTF">2025-01-15T09:21:00Z</dcterms:created>
  <dcterms:modified xsi:type="dcterms:W3CDTF">2025-01-15T10:07:00Z</dcterms:modified>
</cp:coreProperties>
</file>